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0D" w:rsidRPr="00EB010D" w:rsidRDefault="008174C5" w:rsidP="001459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</w:rPr>
        <w:t>AAA</w:t>
      </w:r>
    </w:p>
    <w:p w:rsidR="008174C5" w:rsidRDefault="008174C5" w:rsidP="001459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</w:rPr>
        <w:t>2016</w:t>
      </w:r>
      <w:r w:rsidR="001459A0" w:rsidRPr="00EB010D">
        <w:rPr>
          <w:rFonts w:ascii="Times New Roman" w:hAnsi="Times New Roman" w:cs="Times New Roman"/>
          <w:b/>
          <w:color w:val="365F91" w:themeColor="accent1" w:themeShade="BF"/>
          <w:sz w:val="96"/>
        </w:rPr>
        <w:t xml:space="preserve"> </w:t>
      </w:r>
      <w:r w:rsidR="00EB010D">
        <w:rPr>
          <w:rFonts w:ascii="Times New Roman" w:hAnsi="Times New Roman" w:cs="Times New Roman"/>
          <w:b/>
          <w:color w:val="365F91" w:themeColor="accent1" w:themeShade="BF"/>
          <w:sz w:val="96"/>
        </w:rPr>
        <w:t xml:space="preserve">State </w:t>
      </w:r>
      <w:r w:rsidR="001459A0" w:rsidRPr="00EB010D">
        <w:rPr>
          <w:rFonts w:ascii="Times New Roman" w:hAnsi="Times New Roman" w:cs="Times New Roman"/>
          <w:b/>
          <w:color w:val="365F91" w:themeColor="accent1" w:themeShade="BF"/>
          <w:sz w:val="96"/>
        </w:rPr>
        <w:t xml:space="preserve">Medicaid </w:t>
      </w:r>
    </w:p>
    <w:p w:rsidR="00E968C3" w:rsidRPr="00EB010D" w:rsidRDefault="007A46CD" w:rsidP="001459A0">
      <w:pPr>
        <w:jc w:val="center"/>
        <w:rPr>
          <w:rFonts w:ascii="Times New Roman" w:hAnsi="Times New Roman" w:cs="Times New Roman"/>
          <w:b/>
          <w:color w:val="365F91" w:themeColor="accent1" w:themeShade="BF"/>
          <w:sz w:val="96"/>
        </w:rPr>
      </w:pPr>
      <w:r>
        <w:rPr>
          <w:rFonts w:ascii="Times New Roman" w:hAnsi="Times New Roman" w:cs="Times New Roman"/>
          <w:b/>
          <w:color w:val="365F91" w:themeColor="accent1" w:themeShade="BF"/>
          <w:sz w:val="96"/>
        </w:rPr>
        <w:t>Crossover</w:t>
      </w:r>
      <w:r w:rsidR="001459A0" w:rsidRPr="00EB010D">
        <w:rPr>
          <w:rFonts w:ascii="Times New Roman" w:hAnsi="Times New Roman" w:cs="Times New Roman"/>
          <w:b/>
          <w:color w:val="365F91" w:themeColor="accent1" w:themeShade="BF"/>
          <w:sz w:val="96"/>
        </w:rPr>
        <w:t xml:space="preserve"> Survey</w:t>
      </w:r>
    </w:p>
    <w:p w:rsidR="00CF0196" w:rsidRDefault="00CF0196" w:rsidP="001459A0">
      <w:pPr>
        <w:jc w:val="center"/>
        <w:rPr>
          <w:rFonts w:ascii="Times New Roman" w:hAnsi="Times New Roman" w:cs="Times New Roman"/>
          <w:b/>
          <w:sz w:val="24"/>
        </w:rPr>
      </w:pPr>
    </w:p>
    <w:p w:rsidR="00CF0196" w:rsidRDefault="00CF0196" w:rsidP="001459A0">
      <w:pPr>
        <w:jc w:val="center"/>
        <w:rPr>
          <w:rFonts w:ascii="Times New Roman" w:hAnsi="Times New Roman" w:cs="Times New Roman"/>
          <w:b/>
          <w:sz w:val="24"/>
        </w:rPr>
      </w:pPr>
    </w:p>
    <w:p w:rsidR="00EB010D" w:rsidRDefault="00EB010D" w:rsidP="00CF01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64" w:rsidRDefault="00525064" w:rsidP="00525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64" w:rsidRDefault="00525064" w:rsidP="005250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9A0" w:rsidRDefault="00CF0196" w:rsidP="007A4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B010D">
        <w:rPr>
          <w:rFonts w:ascii="Times New Roman" w:hAnsi="Times New Roman" w:cs="Times New Roman"/>
          <w:b/>
          <w:sz w:val="24"/>
          <w:szCs w:val="24"/>
        </w:rPr>
        <w:t xml:space="preserve">Disclaimer: The information on the pages that follow is for information purposes only.  </w:t>
      </w:r>
      <w:r w:rsidR="00EB010D">
        <w:rPr>
          <w:rFonts w:ascii="Times New Roman" w:hAnsi="Times New Roman" w:cs="Times New Roman"/>
          <w:b/>
          <w:sz w:val="24"/>
          <w:szCs w:val="24"/>
        </w:rPr>
        <w:t xml:space="preserve">This survey is based on the publicly available information provided by various State Medical Assistance Agencies, and may not reflect subsequent changes in reimbursement policy that are not publicly available.  </w:t>
      </w:r>
      <w:r w:rsidRPr="00EB010D">
        <w:rPr>
          <w:rFonts w:ascii="Times New Roman" w:hAnsi="Times New Roman" w:cs="Times New Roman"/>
          <w:b/>
          <w:sz w:val="24"/>
          <w:szCs w:val="24"/>
        </w:rPr>
        <w:t xml:space="preserve">While every effort has been made to ensure the accuracy of the information set forth herein, </w:t>
      </w:r>
      <w:r w:rsidR="00EB010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B010D" w:rsidRPr="00EB010D">
        <w:rPr>
          <w:rFonts w:ascii="Times New Roman" w:hAnsi="Times New Roman" w:cs="Times New Roman"/>
          <w:b/>
          <w:sz w:val="24"/>
          <w:szCs w:val="24"/>
        </w:rPr>
        <w:t xml:space="preserve">American Ambulance Association does not represent, warrant, or in any way guarantee the accuracy, completeness or timeliness of the information set forth herein.  </w:t>
      </w:r>
    </w:p>
    <w:p w:rsidR="001459A0" w:rsidRDefault="001459A0" w:rsidP="001459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459A0">
        <w:rPr>
          <w:rFonts w:ascii="Times New Roman" w:hAnsi="Times New Roman" w:cs="Times New Roman"/>
          <w:b/>
          <w:sz w:val="28"/>
        </w:rPr>
        <w:lastRenderedPageBreak/>
        <w:t>Medicare/Medicaid Crossover Status</w:t>
      </w:r>
    </w:p>
    <w:tbl>
      <w:tblPr>
        <w:tblStyle w:val="TableGrid"/>
        <w:tblW w:w="12150" w:type="dxa"/>
        <w:tblInd w:w="738" w:type="dxa"/>
        <w:tblLayout w:type="fixed"/>
        <w:tblLook w:val="04A0" w:firstRow="1" w:lastRow="0" w:firstColumn="1" w:lastColumn="0" w:noHBand="0" w:noVBand="1"/>
      </w:tblPr>
      <w:tblGrid>
        <w:gridCol w:w="1890"/>
        <w:gridCol w:w="2700"/>
        <w:gridCol w:w="4050"/>
        <w:gridCol w:w="3510"/>
      </w:tblGrid>
      <w:tr w:rsidR="001459A0" w:rsidRPr="002267CD" w:rsidTr="006D067E">
        <w:trPr>
          <w:tblHeader/>
        </w:trPr>
        <w:tc>
          <w:tcPr>
            <w:tcW w:w="1890" w:type="dxa"/>
            <w:shd w:val="clear" w:color="auto" w:fill="D9D9D9" w:themeFill="background1" w:themeFillShade="D9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</w:rPr>
            </w:pPr>
            <w:r w:rsidRPr="009433B2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</w:rPr>
            </w:pPr>
            <w:r w:rsidRPr="009433B2">
              <w:rPr>
                <w:rFonts w:ascii="Times New Roman" w:hAnsi="Times New Roman" w:cs="Times New Roman"/>
                <w:b/>
              </w:rPr>
              <w:t>Pays full Medicare</w:t>
            </w:r>
          </w:p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</w:rPr>
            </w:pPr>
            <w:r w:rsidRPr="009433B2">
              <w:rPr>
                <w:rFonts w:ascii="Times New Roman" w:hAnsi="Times New Roman" w:cs="Times New Roman"/>
                <w:b/>
              </w:rPr>
              <w:t>coinsurance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</w:rPr>
            </w:pPr>
            <w:r w:rsidRPr="009433B2">
              <w:rPr>
                <w:rFonts w:ascii="Times New Roman" w:hAnsi="Times New Roman" w:cs="Times New Roman"/>
                <w:b/>
              </w:rPr>
              <w:t xml:space="preserve">Pays Medicare coinsurance </w:t>
            </w:r>
            <w:r w:rsidRPr="009433B2">
              <w:rPr>
                <w:rFonts w:ascii="Times New Roman" w:hAnsi="Times New Roman" w:cs="Times New Roman"/>
                <w:b/>
                <w:u w:val="single"/>
              </w:rPr>
              <w:t>ONLY</w:t>
            </w:r>
            <w:r w:rsidRPr="009433B2">
              <w:rPr>
                <w:rFonts w:ascii="Times New Roman" w:hAnsi="Times New Roman" w:cs="Times New Roman"/>
                <w:b/>
              </w:rPr>
              <w:t xml:space="preserve"> to the extent Medicare’s payment is less than corresponding Medicaid allowable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</w:rPr>
            </w:pPr>
            <w:r w:rsidRPr="009433B2">
              <w:rPr>
                <w:rFonts w:ascii="Times New Roman" w:hAnsi="Times New Roman" w:cs="Times New Roman"/>
                <w:b/>
              </w:rPr>
              <w:t>Does not pay Medicare coinsurance</w:t>
            </w:r>
          </w:p>
        </w:tc>
      </w:tr>
      <w:tr w:rsidR="001459A0" w:rsidTr="00472665">
        <w:trPr>
          <w:trHeight w:val="269"/>
        </w:trPr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Alabama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CE4373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459A0" w:rsidTr="00472665">
        <w:trPr>
          <w:trHeight w:val="278"/>
        </w:trPr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Alaska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Arizona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Arkansas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CA1D4C">
        <w:trPr>
          <w:trHeight w:val="296"/>
        </w:trPr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California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Colorado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Connecticut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Delaware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2E0" w:rsidTr="001459A0">
        <w:tc>
          <w:tcPr>
            <w:tcW w:w="1890" w:type="dxa"/>
          </w:tcPr>
          <w:p w:rsidR="004842E0" w:rsidRPr="009433B2" w:rsidRDefault="004842E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District of Columbia</w:t>
            </w:r>
          </w:p>
        </w:tc>
        <w:tc>
          <w:tcPr>
            <w:tcW w:w="2700" w:type="dxa"/>
          </w:tcPr>
          <w:p w:rsidR="004842E0" w:rsidRPr="009433B2" w:rsidRDefault="004842E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4842E0" w:rsidRPr="009433B2" w:rsidRDefault="004842E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4842E0" w:rsidRPr="009433B2" w:rsidRDefault="004842E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Florida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Georgia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Hawaii</w:t>
            </w:r>
          </w:p>
        </w:tc>
        <w:tc>
          <w:tcPr>
            <w:tcW w:w="2700" w:type="dxa"/>
          </w:tcPr>
          <w:p w:rsidR="001459A0" w:rsidRPr="009433B2" w:rsidRDefault="00BD2DC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Idaho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Illinois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336499" w:rsidP="001459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Indiana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336499" w:rsidP="001459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Iowa</w:t>
            </w:r>
          </w:p>
        </w:tc>
        <w:tc>
          <w:tcPr>
            <w:tcW w:w="2700" w:type="dxa"/>
          </w:tcPr>
          <w:p w:rsidR="001459A0" w:rsidRPr="009433B2" w:rsidRDefault="00336499" w:rsidP="001459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Kansas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Kentucky</w:t>
            </w:r>
          </w:p>
        </w:tc>
        <w:tc>
          <w:tcPr>
            <w:tcW w:w="2700" w:type="dxa"/>
          </w:tcPr>
          <w:p w:rsidR="001459A0" w:rsidRPr="009433B2" w:rsidRDefault="00A71445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Non-Emergency Ambulance</w:t>
            </w:r>
          </w:p>
        </w:tc>
        <w:tc>
          <w:tcPr>
            <w:tcW w:w="4050" w:type="dxa"/>
          </w:tcPr>
          <w:p w:rsidR="001459A0" w:rsidRPr="009433B2" w:rsidRDefault="00A71445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Emergency Ambulance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Louisiana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Maine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145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Maryland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Massachusetts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Michigan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Minnesota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39E" w:rsidTr="001459A0">
        <w:tc>
          <w:tcPr>
            <w:tcW w:w="1890" w:type="dxa"/>
          </w:tcPr>
          <w:p w:rsidR="006C139E" w:rsidRPr="009433B2" w:rsidRDefault="006C139E" w:rsidP="006C1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Mississippi</w:t>
            </w:r>
          </w:p>
        </w:tc>
        <w:tc>
          <w:tcPr>
            <w:tcW w:w="2700" w:type="dxa"/>
          </w:tcPr>
          <w:p w:rsidR="006C139E" w:rsidRPr="009433B2" w:rsidRDefault="006C139E" w:rsidP="00E0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39E" w:rsidTr="001459A0">
        <w:tc>
          <w:tcPr>
            <w:tcW w:w="1890" w:type="dxa"/>
          </w:tcPr>
          <w:p w:rsidR="006C139E" w:rsidRPr="009433B2" w:rsidRDefault="006C139E" w:rsidP="006C1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Missouri</w:t>
            </w:r>
          </w:p>
        </w:tc>
        <w:tc>
          <w:tcPr>
            <w:tcW w:w="2700" w:type="dxa"/>
          </w:tcPr>
          <w:p w:rsidR="006C139E" w:rsidRPr="009433B2" w:rsidRDefault="006C139E" w:rsidP="00E0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Montana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Nebraska</w:t>
            </w:r>
          </w:p>
        </w:tc>
        <w:tc>
          <w:tcPr>
            <w:tcW w:w="270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Nevada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A71445" w:rsidP="001459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New Hampshire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New Jersey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New Mexico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39E" w:rsidTr="001459A0">
        <w:tc>
          <w:tcPr>
            <w:tcW w:w="1890" w:type="dxa"/>
          </w:tcPr>
          <w:p w:rsidR="006C139E" w:rsidRPr="009433B2" w:rsidRDefault="006C139E" w:rsidP="006C1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New York </w:t>
            </w:r>
          </w:p>
        </w:tc>
        <w:tc>
          <w:tcPr>
            <w:tcW w:w="2700" w:type="dxa"/>
          </w:tcPr>
          <w:p w:rsidR="006C139E" w:rsidRPr="009433B2" w:rsidRDefault="006C139E" w:rsidP="00CA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39E" w:rsidTr="001459A0">
        <w:tc>
          <w:tcPr>
            <w:tcW w:w="1890" w:type="dxa"/>
          </w:tcPr>
          <w:p w:rsidR="006C139E" w:rsidRPr="009433B2" w:rsidRDefault="006C139E" w:rsidP="006C13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North Carolina</w:t>
            </w:r>
          </w:p>
        </w:tc>
        <w:tc>
          <w:tcPr>
            <w:tcW w:w="2700" w:type="dxa"/>
          </w:tcPr>
          <w:p w:rsidR="006C139E" w:rsidRPr="009433B2" w:rsidRDefault="006C139E" w:rsidP="006C13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6C139E" w:rsidRPr="009433B2" w:rsidRDefault="006C139E" w:rsidP="006C1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North Dakota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Ohio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Oklahoma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Oregon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Pennsylvania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D175EC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Rhode Island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E07EFD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South Carolina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South Dakota</w:t>
            </w:r>
          </w:p>
        </w:tc>
        <w:tc>
          <w:tcPr>
            <w:tcW w:w="2700" w:type="dxa"/>
          </w:tcPr>
          <w:p w:rsidR="001459A0" w:rsidRPr="009433B2" w:rsidRDefault="00CA1D4C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Tennessee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Texas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Utah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Vermont</w:t>
            </w:r>
          </w:p>
        </w:tc>
        <w:tc>
          <w:tcPr>
            <w:tcW w:w="270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Virginia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Washington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West Virginia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C139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Wisconsin</w:t>
            </w:r>
          </w:p>
        </w:tc>
        <w:tc>
          <w:tcPr>
            <w:tcW w:w="270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1459A0" w:rsidRPr="009433B2" w:rsidRDefault="006D067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A0" w:rsidTr="001459A0">
        <w:tc>
          <w:tcPr>
            <w:tcW w:w="1890" w:type="dxa"/>
          </w:tcPr>
          <w:p w:rsidR="001459A0" w:rsidRPr="009433B2" w:rsidRDefault="001459A0" w:rsidP="00E968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b/>
                <w:sz w:val="20"/>
                <w:szCs w:val="20"/>
              </w:rPr>
              <w:t>Wyoming</w:t>
            </w:r>
          </w:p>
        </w:tc>
        <w:tc>
          <w:tcPr>
            <w:tcW w:w="2700" w:type="dxa"/>
          </w:tcPr>
          <w:p w:rsidR="001459A0" w:rsidRPr="009433B2" w:rsidRDefault="00B109BE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3B2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405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459A0" w:rsidRPr="009433B2" w:rsidRDefault="001459A0" w:rsidP="0014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59A0" w:rsidRPr="001459A0" w:rsidRDefault="001459A0" w:rsidP="009433B2">
      <w:pPr>
        <w:jc w:val="center"/>
        <w:rPr>
          <w:rFonts w:ascii="Times New Roman" w:hAnsi="Times New Roman" w:cs="Times New Roman"/>
          <w:b/>
          <w:sz w:val="24"/>
        </w:rPr>
      </w:pPr>
    </w:p>
    <w:sectPr w:rsidR="001459A0" w:rsidRPr="001459A0" w:rsidSect="001459A0">
      <w:headerReference w:type="default" r:id="rId7"/>
      <w:footerReference w:type="default" r:id="rId8"/>
      <w:pgSz w:w="15840" w:h="12240" w:orient="landscape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F7" w:rsidRDefault="006F6DF7" w:rsidP="001459A0">
      <w:pPr>
        <w:spacing w:after="0" w:line="240" w:lineRule="auto"/>
      </w:pPr>
      <w:r>
        <w:separator/>
      </w:r>
    </w:p>
  </w:endnote>
  <w:endnote w:type="continuationSeparator" w:id="0">
    <w:p w:rsidR="006F6DF7" w:rsidRDefault="006F6DF7" w:rsidP="001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49" w:rsidRPr="001459A0" w:rsidRDefault="00244449" w:rsidP="001459A0">
    <w:pPr>
      <w:pStyle w:val="Footer"/>
      <w:jc w:val="right"/>
      <w:rPr>
        <w:rFonts w:ascii="Times New Roman" w:hAnsi="Times New Roman" w:cs="Times New Roman"/>
        <w:sz w:val="24"/>
      </w:rPr>
    </w:pPr>
    <w:r w:rsidRPr="001459A0">
      <w:rPr>
        <w:rFonts w:ascii="Times New Roman" w:hAnsi="Times New Roman" w:cs="Times New Roman"/>
        <w:sz w:val="24"/>
      </w:rPr>
      <w:t>©</w:t>
    </w:r>
    <w:r>
      <w:rPr>
        <w:rFonts w:ascii="Times New Roman" w:hAnsi="Times New Roman" w:cs="Times New Roman"/>
        <w:sz w:val="24"/>
      </w:rPr>
      <w:t xml:space="preserve"> 2016</w:t>
    </w:r>
    <w:r w:rsidRPr="001459A0">
      <w:rPr>
        <w:rFonts w:ascii="Times New Roman" w:hAnsi="Times New Roman" w:cs="Times New Roman"/>
        <w:sz w:val="24"/>
      </w:rPr>
      <w:t xml:space="preserve"> The American Ambulance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F7" w:rsidRDefault="006F6DF7" w:rsidP="001459A0">
      <w:pPr>
        <w:spacing w:after="0" w:line="240" w:lineRule="auto"/>
      </w:pPr>
      <w:r>
        <w:separator/>
      </w:r>
    </w:p>
  </w:footnote>
  <w:footnote w:type="continuationSeparator" w:id="0">
    <w:p w:rsidR="006F6DF7" w:rsidRDefault="006F6DF7" w:rsidP="0014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49" w:rsidRDefault="006F6DF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5.15pt;margin-top:-34.15pt;width:758.5pt;height:798.1pt;z-index:-251658752" o:allowincell="f">
          <v:imagedata r:id="rId1" o:title="AAA_Letterhea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A0"/>
    <w:rsid w:val="000072D1"/>
    <w:rsid w:val="001368D0"/>
    <w:rsid w:val="001459A0"/>
    <w:rsid w:val="0018747B"/>
    <w:rsid w:val="001C4EB5"/>
    <w:rsid w:val="00243277"/>
    <w:rsid w:val="00244449"/>
    <w:rsid w:val="0029125C"/>
    <w:rsid w:val="002E4F99"/>
    <w:rsid w:val="0032304E"/>
    <w:rsid w:val="003319B3"/>
    <w:rsid w:val="00336499"/>
    <w:rsid w:val="00341808"/>
    <w:rsid w:val="00392B92"/>
    <w:rsid w:val="003A7BB0"/>
    <w:rsid w:val="003B5C8A"/>
    <w:rsid w:val="00457A9E"/>
    <w:rsid w:val="0046384D"/>
    <w:rsid w:val="00472665"/>
    <w:rsid w:val="004842E0"/>
    <w:rsid w:val="004B560B"/>
    <w:rsid w:val="004C11E9"/>
    <w:rsid w:val="00516BA6"/>
    <w:rsid w:val="00525064"/>
    <w:rsid w:val="005C3683"/>
    <w:rsid w:val="005C6E73"/>
    <w:rsid w:val="00646523"/>
    <w:rsid w:val="0067600C"/>
    <w:rsid w:val="006C139E"/>
    <w:rsid w:val="006D067E"/>
    <w:rsid w:val="006D292A"/>
    <w:rsid w:val="006D2AAD"/>
    <w:rsid w:val="006D6D88"/>
    <w:rsid w:val="006F1785"/>
    <w:rsid w:val="006F6DF7"/>
    <w:rsid w:val="007019CE"/>
    <w:rsid w:val="007A46CD"/>
    <w:rsid w:val="007D61B9"/>
    <w:rsid w:val="007E74EB"/>
    <w:rsid w:val="007E7BF2"/>
    <w:rsid w:val="007F08AC"/>
    <w:rsid w:val="008174C5"/>
    <w:rsid w:val="008557DF"/>
    <w:rsid w:val="0087070A"/>
    <w:rsid w:val="00872BBD"/>
    <w:rsid w:val="008D49DC"/>
    <w:rsid w:val="008E0E07"/>
    <w:rsid w:val="008F7E26"/>
    <w:rsid w:val="009433B2"/>
    <w:rsid w:val="009535D6"/>
    <w:rsid w:val="009838DF"/>
    <w:rsid w:val="00997568"/>
    <w:rsid w:val="009E56B4"/>
    <w:rsid w:val="009E7ADF"/>
    <w:rsid w:val="00A02F03"/>
    <w:rsid w:val="00A1608B"/>
    <w:rsid w:val="00A42524"/>
    <w:rsid w:val="00A51348"/>
    <w:rsid w:val="00A71445"/>
    <w:rsid w:val="00B109BE"/>
    <w:rsid w:val="00B2158C"/>
    <w:rsid w:val="00BD2DCE"/>
    <w:rsid w:val="00C011F6"/>
    <w:rsid w:val="00C4175A"/>
    <w:rsid w:val="00C867BE"/>
    <w:rsid w:val="00CA1D4C"/>
    <w:rsid w:val="00CB23F2"/>
    <w:rsid w:val="00CC7E2D"/>
    <w:rsid w:val="00CD4D7C"/>
    <w:rsid w:val="00CE4373"/>
    <w:rsid w:val="00CF0196"/>
    <w:rsid w:val="00CF1247"/>
    <w:rsid w:val="00D175EC"/>
    <w:rsid w:val="00DC4E6B"/>
    <w:rsid w:val="00E07EFD"/>
    <w:rsid w:val="00E71D9B"/>
    <w:rsid w:val="00E968C3"/>
    <w:rsid w:val="00EB010D"/>
    <w:rsid w:val="00F55EEA"/>
    <w:rsid w:val="00F61D94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C8E6F41B-9C4B-4325-8E5B-A0D2DE9A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A0"/>
  </w:style>
  <w:style w:type="paragraph" w:styleId="Footer">
    <w:name w:val="footer"/>
    <w:basedOn w:val="Normal"/>
    <w:link w:val="FooterChar"/>
    <w:uiPriority w:val="99"/>
    <w:unhideWhenUsed/>
    <w:rsid w:val="00145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A0"/>
  </w:style>
  <w:style w:type="table" w:styleId="TableGrid">
    <w:name w:val="Table Grid"/>
    <w:basedOn w:val="TableNormal"/>
    <w:uiPriority w:val="59"/>
    <w:rsid w:val="001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D884-F004-4DD6-A80E-A2AA05B4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werfel</cp:lastModifiedBy>
  <cp:revision>16</cp:revision>
  <dcterms:created xsi:type="dcterms:W3CDTF">2016-06-17T16:22:00Z</dcterms:created>
  <dcterms:modified xsi:type="dcterms:W3CDTF">2016-07-08T16:07:00Z</dcterms:modified>
</cp:coreProperties>
</file>